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AE" w:rsidRPr="00C779AE" w:rsidRDefault="00C779AE">
      <w:pPr>
        <w:pStyle w:val="ConsPlusTitle"/>
        <w:jc w:val="center"/>
        <w:outlineLvl w:val="0"/>
      </w:pPr>
      <w:r w:rsidRPr="00C779AE">
        <w:t>ПРАВИТЕЛЬСТВО РОССИЙСКОЙ ФЕДЕРАЦИИ</w:t>
      </w:r>
    </w:p>
    <w:p w:rsidR="00C779AE" w:rsidRPr="00C779AE" w:rsidRDefault="00C779AE">
      <w:pPr>
        <w:pStyle w:val="ConsPlusTitle"/>
        <w:jc w:val="center"/>
      </w:pPr>
    </w:p>
    <w:p w:rsidR="00C779AE" w:rsidRPr="00C779AE" w:rsidRDefault="00C779AE">
      <w:pPr>
        <w:pStyle w:val="ConsPlusTitle"/>
        <w:jc w:val="center"/>
      </w:pPr>
      <w:r w:rsidRPr="00C779AE">
        <w:t>ПОСТАНОВЛЕНИЕ</w:t>
      </w:r>
    </w:p>
    <w:p w:rsidR="00C779AE" w:rsidRPr="00C779AE" w:rsidRDefault="00C779AE">
      <w:pPr>
        <w:pStyle w:val="ConsPlusTitle"/>
        <w:jc w:val="center"/>
      </w:pPr>
      <w:r w:rsidRPr="00C779AE">
        <w:t>от 11 июня 2021 г. N 901</w:t>
      </w:r>
    </w:p>
    <w:p w:rsidR="00C779AE" w:rsidRPr="00C779AE" w:rsidRDefault="00C779AE">
      <w:pPr>
        <w:pStyle w:val="ConsPlusTitle"/>
        <w:jc w:val="center"/>
      </w:pPr>
    </w:p>
    <w:p w:rsidR="00C779AE" w:rsidRPr="00C779AE" w:rsidRDefault="00C779AE">
      <w:pPr>
        <w:pStyle w:val="ConsPlusTitle"/>
        <w:jc w:val="center"/>
      </w:pPr>
      <w:r w:rsidRPr="00C779AE">
        <w:t>ОБ УТВЕРЖДЕНИИ ПРАВИЛ</w:t>
      </w:r>
    </w:p>
    <w:p w:rsidR="00C779AE" w:rsidRPr="00C779AE" w:rsidRDefault="00C779AE">
      <w:pPr>
        <w:pStyle w:val="ConsPlusTitle"/>
        <w:jc w:val="center"/>
      </w:pPr>
      <w:r w:rsidRPr="00C779AE">
        <w:t>ФУНКЦИОНИРОВАНИЯ ГОСУДАРСТВЕННОЙ ИНФОРМАЦИОННОЙ СИСТЕМЫ</w:t>
      </w:r>
    </w:p>
    <w:p w:rsidR="00C779AE" w:rsidRPr="00C779AE" w:rsidRDefault="00C779AE">
      <w:pPr>
        <w:pStyle w:val="ConsPlusTitle"/>
        <w:jc w:val="center"/>
      </w:pPr>
      <w:r w:rsidRPr="00C779AE">
        <w:t>ОБЯЗАТЕЛЬНОГО МЕДИЦИНСКОГО СТРАХОВАНИЯ И ВНЕСЕНИИ ИЗМЕНЕНИЙ</w:t>
      </w:r>
    </w:p>
    <w:p w:rsidR="00C779AE" w:rsidRPr="00C779AE" w:rsidRDefault="00C779AE">
      <w:pPr>
        <w:pStyle w:val="ConsPlusTitle"/>
        <w:jc w:val="center"/>
      </w:pPr>
      <w:r w:rsidRPr="00C779AE">
        <w:t>В НЕКОТОРЫЕ АКТЫ ПРАВИТЕЛЬСТВА РОССИЙСКОЙ ФЕДЕРАЦИИ</w:t>
      </w:r>
    </w:p>
    <w:p w:rsidR="00C779AE" w:rsidRPr="00C779AE" w:rsidRDefault="00C779AE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779AE" w:rsidRPr="00C779AE" w:rsidTr="00C779AE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9AE" w:rsidRPr="00C779AE" w:rsidRDefault="00C779AE">
            <w:pPr>
              <w:pStyle w:val="ConsPlusNormal"/>
              <w:jc w:val="center"/>
            </w:pPr>
            <w:r w:rsidRPr="00C779AE">
              <w:t>Список изменяющих документов</w:t>
            </w:r>
          </w:p>
          <w:p w:rsidR="00C779AE" w:rsidRPr="00C779AE" w:rsidRDefault="00C779AE">
            <w:pPr>
              <w:pStyle w:val="ConsPlusNormal"/>
              <w:jc w:val="center"/>
            </w:pPr>
            <w:r w:rsidRPr="00C779AE">
              <w:t>(в ред. Постановлений Правительства РФ от 09.02.2022 N 140,</w:t>
            </w:r>
          </w:p>
          <w:p w:rsidR="00C779AE" w:rsidRPr="00C779AE" w:rsidRDefault="00C779AE">
            <w:pPr>
              <w:pStyle w:val="ConsPlusNormal"/>
              <w:jc w:val="center"/>
            </w:pPr>
            <w:r w:rsidRPr="00C779AE">
              <w:t>от 14.03.2022 N 367)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</w:tr>
    </w:tbl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t>Правительство Российской Федерации постановляет: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1. Утвердить прилагаемые: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Правила функционирования государственной информационной системы обязательного медицинского страхования;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изменения, которые вносятся в акты Правительства Российской Федерации.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bookmarkStart w:id="0" w:name="P18"/>
      <w:bookmarkEnd w:id="0"/>
      <w:r w:rsidRPr="00C779AE">
        <w:t>2. Настоящее постановление вступает в силу со дня его официального опубликования, за исключением подпункта "б" пункта 14 Правил, утвержденных настоящим постановлением, который вступает в силу с 1 июля 2022 г.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right"/>
      </w:pPr>
      <w:r w:rsidRPr="00C779AE">
        <w:t>Председатель Правительства</w:t>
      </w:r>
    </w:p>
    <w:p w:rsidR="00C779AE" w:rsidRPr="00C779AE" w:rsidRDefault="00C779AE">
      <w:pPr>
        <w:pStyle w:val="ConsPlusNormal"/>
        <w:jc w:val="right"/>
      </w:pPr>
      <w:r w:rsidRPr="00C779AE">
        <w:t>Российской Федерации</w:t>
      </w:r>
    </w:p>
    <w:p w:rsidR="00C779AE" w:rsidRPr="00C779AE" w:rsidRDefault="00C779AE">
      <w:pPr>
        <w:pStyle w:val="ConsPlusNormal"/>
        <w:jc w:val="right"/>
      </w:pPr>
      <w:r w:rsidRPr="00C779AE">
        <w:t>М.МИШУСТИН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right"/>
        <w:outlineLvl w:val="0"/>
      </w:pPr>
      <w:r w:rsidRPr="00C779AE">
        <w:t>Утверждены</w:t>
      </w:r>
    </w:p>
    <w:p w:rsidR="00C779AE" w:rsidRPr="00C779AE" w:rsidRDefault="00C779AE">
      <w:pPr>
        <w:pStyle w:val="ConsPlusNormal"/>
        <w:jc w:val="right"/>
      </w:pPr>
      <w:r w:rsidRPr="00C779AE">
        <w:t>постановлением Правительства</w:t>
      </w:r>
    </w:p>
    <w:p w:rsidR="00C779AE" w:rsidRPr="00C779AE" w:rsidRDefault="00C779AE">
      <w:pPr>
        <w:pStyle w:val="ConsPlusNormal"/>
        <w:jc w:val="right"/>
      </w:pPr>
      <w:r w:rsidRPr="00C779AE">
        <w:t>Российской Федерации</w:t>
      </w:r>
    </w:p>
    <w:p w:rsidR="00C779AE" w:rsidRPr="00C779AE" w:rsidRDefault="00C779AE">
      <w:pPr>
        <w:pStyle w:val="ConsPlusNormal"/>
        <w:jc w:val="right"/>
      </w:pPr>
      <w:r w:rsidRPr="00C779AE">
        <w:t>от 11 июня 2021 г. N 901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</w:pPr>
      <w:bookmarkStart w:id="1" w:name="P33"/>
      <w:bookmarkEnd w:id="1"/>
      <w:r w:rsidRPr="00C779AE">
        <w:t>ПРАВИЛА</w:t>
      </w:r>
    </w:p>
    <w:p w:rsidR="00C779AE" w:rsidRPr="00C779AE" w:rsidRDefault="00C779AE">
      <w:pPr>
        <w:pStyle w:val="ConsPlusTitle"/>
        <w:jc w:val="center"/>
      </w:pPr>
      <w:r w:rsidRPr="00C779AE">
        <w:t>ФУНКЦИОНИРОВАНИЯ ГОСУДАРСТВЕННОЙ ИНФОРМАЦИОННОЙ СИСТЕМЫ</w:t>
      </w:r>
    </w:p>
    <w:p w:rsidR="00C779AE" w:rsidRPr="00C779AE" w:rsidRDefault="00C779AE">
      <w:pPr>
        <w:pStyle w:val="ConsPlusTitle"/>
        <w:jc w:val="center"/>
      </w:pPr>
      <w:r w:rsidRPr="00C779AE">
        <w:t>ОБЯЗАТЕЛЬНОГО МЕДИЦИНСКОГО СТРАХОВАНИЯ</w:t>
      </w:r>
    </w:p>
    <w:p w:rsidR="00C779AE" w:rsidRPr="00C779AE" w:rsidRDefault="00C779AE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779AE" w:rsidRPr="00C779AE" w:rsidTr="00C779AE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9AE" w:rsidRPr="00C779AE" w:rsidRDefault="00C779AE">
            <w:pPr>
              <w:pStyle w:val="ConsPlusNormal"/>
              <w:jc w:val="center"/>
            </w:pPr>
            <w:r w:rsidRPr="00C779AE">
              <w:t>Список изменяющих документов</w:t>
            </w:r>
          </w:p>
          <w:p w:rsidR="00C779AE" w:rsidRPr="00C779AE" w:rsidRDefault="00C779AE">
            <w:pPr>
              <w:pStyle w:val="ConsPlusNormal"/>
              <w:jc w:val="center"/>
            </w:pPr>
            <w:r w:rsidRPr="00C779AE">
              <w:t>(в ред. Постановления Правительства РФ от 14.03.2022 N 367)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</w:tr>
    </w:tbl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  <w:outlineLvl w:val="1"/>
      </w:pPr>
      <w:r w:rsidRPr="00C779AE">
        <w:t>I. Общие положения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t>1. Настоящие Правила устанавливают порядок функционирования государственной информационной системы обязательного медицинского страхования, включая структуру и основные функции государственной информационной системы обязательного медицинского страхования (далее - информационная система), участников информационной системы, порядок обеспечения доступа к информационной системе, правовой режим информации и программно-технических средств информационной системы, требования к программно-техническим средствам информационной системы, порядок защиты информации, содержащейся в информационной системе, порядок информационного взаимодействия информационной системы с иными информационными системами, а также порядок ввода в эксплуатацию и использования информационной системы.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  <w:outlineLvl w:val="1"/>
      </w:pPr>
      <w:r w:rsidRPr="00C779AE">
        <w:t>II. Основные функции и структура информационной системы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lastRenderedPageBreak/>
        <w:t>2. В соответствии с частью 2 статьи 44.1 Федерального закона "Об обязательном медицинском страховании в Российской Федерации" информационная система обеспечивает выполнение следующих функций: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а) ведение персонифицированного учета сведений о застрахованных лицах в форме единого регистра застрахованных лиц;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б) ведение персонифицированного учета сведений о медицинской помощи, оказанной застрахованным лицам;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в) формирование документов в сфере обязательного медицинского страхования, предусмотренных Федеральным законом "Об обязательном медицинском страховании в Российской Федерации" и принятыми в соответствии с ним иными нормативными правовыми актами, а также обмен такими документами;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 xml:space="preserve">г) формирование и ведение единого реестра </w:t>
      </w:r>
      <w:proofErr w:type="gramStart"/>
      <w:r w:rsidRPr="00C779AE">
        <w:t>медицинских организаций</w:t>
      </w:r>
      <w:proofErr w:type="gramEnd"/>
      <w:r w:rsidRPr="00C779AE">
        <w:t xml:space="preserve"> на основе данных подсистемы "Федеральный реестр медицинских организаций" единой государственной информационной системы в сфере здравоохранения;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д) формирование и ведение единого реестра страховых медицинских организаций;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е) формирование и ведение единого реестра экспертов качества медицинской помощи;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ж) формирование отчетности в сфере обязательного медицинского страхования;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з) доступ к сведениям, содержащимся в информационной системе, предоставление таких сведений в электронном виде;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и) информационное взаимодействие с единой государственной информационной системой в сфере здравоохранения и с иными государственными информационными системами, в том числе в соответствии с порядком информационного взаимодействия;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к) осуществление контроля достоверности, полноты и актуальности данных персонифицированного учета сведений о застрахованных лицах и сведений о медицинской помощи, оказанной застрахованным лицам;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л) использование усиленной квалифицированной электронной подписи при формировании электронных документов;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м) формирование иной информации и документов, а также выполнение иных функций в соответствии с Федеральным законом "Об обязательном медицинском страховании в Российской Федерации" и принятыми в соответствии с ним иными нормативными правовыми актами.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3. Информационная система состоит из подсистем (модулей, компонентов). Перечень подсистем (модулей, компонентов) информационной системы утверждается Федеральным фондом обязательного медицинского страхования по согласованию с Министерством здравоохранения Российской Федерации.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4. В состав информационной системы входит единый портал обязательного медицинского страхования в Российской Федерации, обеспечивающий в том числе открытость и доступность для граждан и организаций информации об обязательном медицинском страховании в Российской Федерации, о бюджетах Федерального фонда обязательного медицинского страхования и территориальных фондов обязательного медицинского страхования.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Состав информации, размещаемой на едином портале обязательного медицинского страхования в Российской Федерации, утверждается Федеральным фондом обязательного медицинского страхования.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bookmarkStart w:id="2" w:name="P61"/>
      <w:bookmarkEnd w:id="2"/>
      <w:r w:rsidRPr="00C779AE">
        <w:t>5. При формировании и обмене документами в информационной системе используются форматы электронных документов, которые разрабатываются Министерством здравоохранения Российской Федерации, Федеральным фондом обязательного медицинского страхования, иными федеральными государственными органами в пределах своих полномочий по установлению форм соответствующих документов.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Форматы электронных документов, используемые в информационной системе, размещаются на официальном сайте Федерального фонда обязательного медицинского страхования в информационно-телекоммуникационной сети "Интернет".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lastRenderedPageBreak/>
        <w:t>6. При формировании и обмене документами в информационной системе используются реестры, классификаторы и справочники, в том числе единые для участников системы здравоохранения, а также обязательные для применения в информационных системах участников системы обязательного медицинского страхования. Оператор информационной системы обеспечивает размещение и актуализацию указанных реестров, классификаторов и справочников в федеральной государственной информационной системе "Единая система нормативной справочной информации".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bookmarkStart w:id="3" w:name="P64"/>
      <w:bookmarkEnd w:id="3"/>
      <w:r w:rsidRPr="00C779AE">
        <w:t>7. При формировании и обмене документами в информационной системе используются усиленные квалифицированные электронные подписи либо усиленные неквалифицированные электронные подписи, сертификат ключа проверки которых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физических лиц с такой инфраструктурой с применением прошедших в установленном порядке процедуру оценки соответствия средств защиты информации, если иное не установлено федеральными законами и принимаемыми в соответствии с ними нормативными правовыми актами.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8. В случае недоступности информационной системы (подсистемы (модуля, компонента) информационной системы), подтвержденной оператором информационной системы, продолжительностью более 8 часов рабочего времени формирование и обмен документами, которые в соответствии с законодательными и иными нормативными правовыми актами Российской Федерации в сфере обязательного медицинского страхования подлежат формированию и обмену с использованием информационной системы (подсистемы (модуля, компонента) информационной системы), осуществляются участником информационной системы с последующим (не позднее рабочего дня, следующего за днем подтвержденной оператором информационной системы доступности информационной системы (подсистемы (модуля, компонента) информационной системы) внесением информации, соответствующей информации, содержащейся в документе на бумажном носителе, в информационную систему. Указанная информация формируется в информационной системе с учетом требований, предусмотренных пунктами 5 - 7 настоящих Правил. Ответственность за идентичность информации, содержащейся в документе на бумажном носителе, и информации, внесенной в информационную систему, несет участник информационной системы.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9. Информация, содержащаяся в информационной системе, хранится в порядке, определенном законодательством об архивном деле в Российской Федерации.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  <w:outlineLvl w:val="1"/>
      </w:pPr>
      <w:r w:rsidRPr="00C779AE">
        <w:t>III. Участники информационной системы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t>10. Участниками информационной системы являются: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а) оператор информационной системы;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б) субъекты информационной системы;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в) пользователи информационной системы.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11. В соответствии с частью 4 статьи 44.1 Федерального закона "Об обязательном медицинском страховании в Российской Федерации" оператором информационной системы является Федеральный фонд обязательного медицинского страхования. Оператор информационной системы осуществляет: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а) развитие и эксплуатацию информационной системы, а также обработку сведений, содержащихся в информационной системе, в том числе персональных данных;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б) обеспечение бесперебойного ежедневного и круглосуточного функционирования информационной системы;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в) защиту сведений, содержащихся в информационной системе, в соответствии с требованиями Федерального закона "Об обязательном медицинском страховании в Российской Федерации",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персональных данных при их обработке в информационной системе;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г)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помощи, оказанной застрахованным лицам, в том числе с использованием системы межведомственного электронного взаимодействия;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lastRenderedPageBreak/>
        <w:t>д) предоставление сведений, содержащихся в информационной системе, в соответствии со статьей 44 Федерального закона "Об обязательном медицинском страховании в Российской Федерации".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12. Субъектами информационной системы являются Министерство здравоохранения Российской Федерации, Федеральный фонд обязательного медицинского страхования, органы исполнительной власти субъектов Российской Федерации в сфере здравоохранения, органы местного самоуправления, уполномоченные на осуществление управления в сфере здравоохранения, территориальные фонды обязательного медицинского страхования, страховые медицинские организации, медицинские организации и эксперты качества медицинской помощи при реализации правоотношений с участниками обязательного медицинского страхования, использующие информационную систему для обмена документами и (или) для формирования и предоставления информации, в том числе для размещения на едином портале обязательного медицинского страхования в Российской Федерации и получения информации в целях реализации своих функций и полномочий.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13. Пользователями информационной системы являются физические и юридические лица, использующие информацию, размещаемую на едином портале обязательного медицинского страхования в Российской Федерации, а также использующие информационную систему для обмена документами и (или) для формирования и предоставления информации при реализации правоотношений с участниками обязательного медицинского страхования.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  <w:outlineLvl w:val="1"/>
      </w:pPr>
      <w:r w:rsidRPr="00C779AE">
        <w:t>IV. Порядок обеспечения доступа к информационной системе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t>14. Оператор информационной системы обеспечивает доступ к информационной системе, в том числе: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а) к единому порталу обязательного медицинского страхования в Российской Федерации - пользователям информационной системы путем свободного доступа к указанному порталу в информационно-телекоммуникационной сети "Интернет";</w:t>
      </w:r>
    </w:p>
    <w:p w:rsidR="00C779AE" w:rsidRPr="00C779AE" w:rsidRDefault="00C779AE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779AE" w:rsidRPr="00C779AE" w:rsidTr="00C779AE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9AE" w:rsidRPr="00C779AE" w:rsidRDefault="00C779AE">
            <w:pPr>
              <w:pStyle w:val="ConsPlusNormal"/>
              <w:jc w:val="both"/>
            </w:pPr>
            <w:r>
              <w:t>Примечание.</w:t>
            </w:r>
          </w:p>
          <w:p w:rsidR="00C779AE" w:rsidRPr="00C779AE" w:rsidRDefault="00C779AE">
            <w:pPr>
              <w:pStyle w:val="ConsPlusNormal"/>
              <w:jc w:val="both"/>
            </w:pPr>
            <w:proofErr w:type="spellStart"/>
            <w:r w:rsidRPr="00C779AE">
              <w:t>Пп</w:t>
            </w:r>
            <w:proofErr w:type="spellEnd"/>
            <w:r w:rsidRPr="00C779AE">
              <w:t>. "б" п. 14 Правил вступает в силу с 01.07.2022.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</w:tr>
    </w:tbl>
    <w:p w:rsidR="00C779AE" w:rsidRPr="00C779AE" w:rsidRDefault="00C779AE">
      <w:pPr>
        <w:pStyle w:val="ConsPlusNormal"/>
        <w:spacing w:before="260"/>
        <w:ind w:firstLine="540"/>
        <w:jc w:val="both"/>
      </w:pPr>
      <w:bookmarkStart w:id="4" w:name="P89"/>
      <w:bookmarkEnd w:id="4"/>
      <w:r w:rsidRPr="00C779AE">
        <w:t>б) к подсистемам (модулям, компонентам) информационной системы - субъектам информационной системы после прохождения процедуры регистрации путем использования сервиса "личный кабинет" информационной системы и авторизации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в) к подсистемам (модулям, компонентам) информационной системы - пользователям информационной системы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после идентификации и аутентификации с использованием единой системы идентификации и аутентификации.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15. Регистрация оператора и субъектов информационной системы, а также уполномоченных лиц оператора и субъектов информационной системы, указанных в пункте 16 настоящих Правил, осуществляется оператором информационной системы. Порядок указанной регистрации утверждается Федеральным фондом обязательного медицинского страхования.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 xml:space="preserve">Идентификация, аутентификация и авторизация оператора и субъектов информационной системы, а также уполномоченных лиц оператора и субъектов информационной системы в соответствии с настоящими Правилами обеспечиваются с использованием единой системы идентификации и аутентификации, и (или) сертификата ключа </w:t>
      </w:r>
      <w:proofErr w:type="gramStart"/>
      <w:r w:rsidRPr="00C779AE">
        <w:t>проверки</w:t>
      </w:r>
      <w:proofErr w:type="gramEnd"/>
      <w:r w:rsidRPr="00C779AE">
        <w:t xml:space="preserve"> усиленной квалифицированной электронной подписи, и (или) сертификата ключа проверки усиленной неквалифицированной электронной подписи, указанных в пункте 7 настоящих Правил.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bookmarkStart w:id="5" w:name="P93"/>
      <w:bookmarkEnd w:id="5"/>
      <w:r w:rsidRPr="00C779AE">
        <w:t>16. В целях организации работы с информационной системой оператор и субъекты информационной системы принимают организационно-распорядительные меры, предусматривающие определение: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а) уполномоченных лиц оператора и субъектов информационной системы, использующих информационную систему, и их полномочий в соответствии с перечнем полномочий участников информационной системы, утверждаемым Федеральным фондом обязательного медицинского страхования;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lastRenderedPageBreak/>
        <w:t>б) лиц субъекта информационной системы, на которых возложена ответственность за техническое обеспечение работы с информационной системой.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17. Уполномоченные лица оператора и субъектов информационной системы, зарегистрированные в информационной системе, получают санкционированный доступ к информационной системе для осуществления функций оператора информационной системы или субъекта информационной системы в соответствии с полномочиями, которыми они наделены законодательными и иными нормативными правовыми актами Российской Федерации.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18. Зарегистрированные в информационной системе лица обязаны не производить действий, направленных на нарушение процесса функционирования информационной системы.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  <w:outlineLvl w:val="1"/>
      </w:pPr>
      <w:r w:rsidRPr="00C779AE">
        <w:t>V. Правовой режим информации и программно-технических</w:t>
      </w:r>
    </w:p>
    <w:p w:rsidR="00C779AE" w:rsidRPr="00C779AE" w:rsidRDefault="00C779AE">
      <w:pPr>
        <w:pStyle w:val="ConsPlusTitle"/>
        <w:jc w:val="center"/>
      </w:pPr>
      <w:r w:rsidRPr="00C779AE">
        <w:t>средств информационной системы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t>19. Правомочия обладателя информации, которая формируется и (или) представляется для размещения в подсистемах (модулях, компонентах) информационной системы и на едином портале обязательного медицинского страхования в Российской Федерации, от имени Российской Федерации осуществляют Федеральный фонд обязательного медицинского страхования, а также субъекты информационной системы в части формируемой и получаемой ими информации.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20. Имущество, входящее в состав программно-технических средств информационной системы и созданное или приобретенное за счет средств бюджета Федерального фонда обязательного медицинского страхования, является федеральной собственностью.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21. Исключительное право на прикладное программное обеспечение, включаемое в состав программно-технических средств информационной системы, приобретается Российской Федерацией в соответствии с гражданским законодательством Российской Федерации.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22. Совокупность программного обеспечения информационной системы, а также подготовительной (проектной), технической, сопроводительной и методической документации к такому программному обеспечению образует фонд алгоритмов и программ информационной системы.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  <w:outlineLvl w:val="1"/>
      </w:pPr>
      <w:r w:rsidRPr="00C779AE">
        <w:t>VI. Требования к программно-техническим средствам</w:t>
      </w:r>
    </w:p>
    <w:p w:rsidR="00C779AE" w:rsidRPr="00C779AE" w:rsidRDefault="00C779AE">
      <w:pPr>
        <w:pStyle w:val="ConsPlusTitle"/>
        <w:jc w:val="center"/>
      </w:pPr>
      <w:r w:rsidRPr="00C779AE">
        <w:t>информационной системы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t>23. Программно-технические средства информационной системы должны отвечать следующим требованиям: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а) располагаться на территории Российской Федерации;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б) обеспечивать размещение информации на государственном языке Российской Федерации;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в) иметь действующие сертификаты, выданные Федеральной службой безопасности Российской Федерации и (или) Федеральной службой по техническому и экспортному контролю в отношении входящих в их состав средств защиты информации, включающих программно-аппаратные средства, средства антивирусной и криптографической защиты информации и средства защиты информации от несанкционированного доступа, уничтожения, модификации и блокирования доступа к ней, а также от иных неправомерных действий в отношении такой информации;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г) обеспечивать автоматизированное ведение электронных журналов учета операций, осуществляемых в информационной системе, с фиксацией размещения, изменения и удаления информации, точного времени совершения таких операций, содержания изменений и информации об участниках информационной системы, осуществивших указанные действия;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 xml:space="preserve">д) обеспечивать доступ пользователей к информационной системе, а также бесперебойное ведение </w:t>
      </w:r>
      <w:proofErr w:type="gramStart"/>
      <w:r w:rsidRPr="00C779AE">
        <w:t>баз</w:t>
      </w:r>
      <w:proofErr w:type="gramEnd"/>
      <w:r w:rsidRPr="00C779AE">
        <w:t xml:space="preserve"> данных и защиту содержащейся в информационной системе информации от несанкционированного доступа;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е) обеспечивать возможность информационного взаимодействия информационной системы с информационными системами, в том числе посредством использования элементов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lastRenderedPageBreak/>
        <w:t>ж) обеспечивать осуществление идентификации и аутентификации пользователей информационной системы, в том числе с использованием единой системы идентификации и аутентификации;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з) обеспечивать возможность получения информации из информационной системы в виде файлов и электронных сообщений;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и) обеспечивать сохранность всех версий создаваемых документов и истории их изменений.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  <w:outlineLvl w:val="1"/>
      </w:pPr>
      <w:r w:rsidRPr="00C779AE">
        <w:t>VII. Защита информации, содержащейся</w:t>
      </w:r>
    </w:p>
    <w:p w:rsidR="00C779AE" w:rsidRPr="00C779AE" w:rsidRDefault="00C779AE">
      <w:pPr>
        <w:pStyle w:val="ConsPlusTitle"/>
        <w:jc w:val="center"/>
      </w:pPr>
      <w:r w:rsidRPr="00C779AE">
        <w:t>в информационной системе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t>24. Для обеспечения защиты информации в ходе развития и эксплуатации информационной системы осуществляются: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а) формирование требований к защите информации, содержащейся в информационной системе;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б) реализация функции защиты информации в составе подсистем (модулей, компонентов) информационной системы;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в) применение сертифицированных средств защиты информации, а также аттестация информационной системы на соответствие требованиям к защите информации;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г) защита информации при ее передаче по информационно-телекоммуникационным сетям.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25. В целях защиты информации, содержащейся в информационной системе, оператор информационной системы обеспечивает: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а) предотвращение несанкционированного доступа к информации, содержащейся в информационной системе, и (или) передачи такой информации лицам, не имеющим права на доступ к этой информации;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б) незамедлительное обнаружение фактов несанкционированного доступа к информации, содержащейся в информационной системе;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в) недопущение несанкционированного воздействия, нарушающего функционирование входящих в состав информационной системы технических и программных средств обработки информации;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г) возможность незамедлительного выявления фактов модификации, уничтожения или блокирования информации, содержащейся в информационной системе, вследствие несанкционированного доступа и восстановления такой информации;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д) обеспечение осуществления непрерывного контроля за уровнем защищенности информации, содержащейся в информационной системе.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  <w:outlineLvl w:val="1"/>
      </w:pPr>
      <w:r w:rsidRPr="00C779AE">
        <w:t>VIII. Информационное взаимодействие информационной системы</w:t>
      </w:r>
    </w:p>
    <w:p w:rsidR="00C779AE" w:rsidRPr="00C779AE" w:rsidRDefault="00C779AE">
      <w:pPr>
        <w:pStyle w:val="ConsPlusTitle"/>
        <w:jc w:val="center"/>
      </w:pPr>
      <w:r w:rsidRPr="00C779AE">
        <w:t>с иными информационными системами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t>26. В настоящих Правилах под информационным взаимодействием (интеграцией) информационной системы с иными информационными системами понимаются получение, размещение в автоматизированном режиме и использование информации, содержащейся в иных информационных системах, в информационной системе, а также представление в иные информационные системы информации, содержащейся в информационной системе.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27. Информационное взаимодействие информационной системы обеспечивается со следующими информационными системами: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bookmarkStart w:id="6" w:name="P141"/>
      <w:bookmarkEnd w:id="6"/>
      <w:r w:rsidRPr="00C779AE">
        <w:t>а) единая государственная информационная система в сфере здравоохранения в целях обмена документами и информацией между субъектами информационной системы для реализации полномочий субъектов информационной системы, а также ведения и использования единых реестров, справочников и классификаторов в сфере здравоохранения;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bookmarkStart w:id="7" w:name="P142"/>
      <w:bookmarkEnd w:id="7"/>
      <w:r w:rsidRPr="00C779AE">
        <w:t>б) региональные информационные системы обязательного медицинского страхования и информационные системы страховых медицинских организаций в целях обмена документами и информацией между субъектами информационной системы для реализации полномочий субъектов информационной системы;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bookmarkStart w:id="8" w:name="P143"/>
      <w:bookmarkEnd w:id="8"/>
      <w:r w:rsidRPr="00C779AE">
        <w:lastRenderedPageBreak/>
        <w:t>в) государственные информационные системы в сфере здравоохранения субъектов Российской Федерации и (или) медицинские информационные системы медицинских организаций в целях обмена документами и информацией между субъектами информационной системы для реализации полномочий субъектов информационной системы;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bookmarkStart w:id="9" w:name="P144"/>
      <w:bookmarkEnd w:id="9"/>
      <w:r w:rsidRPr="00C779AE">
        <w:t>г) государственная интегрированная информационная система управления общественными финансами "Электронный бюджет" в целях реализации бюджетных правоотношений в сфере обязательного медицинского страхования и ведения единых для всех бюджетов бюджетной системы Российской Федерации реестров, справочников и классификаторов;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д) единый портал и единая система идентификации и аутентификации в целях: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proofErr w:type="gramStart"/>
      <w:r w:rsidRPr="00C779AE">
        <w:t>получения</w:t>
      </w:r>
      <w:proofErr w:type="gramEnd"/>
      <w:r w:rsidRPr="00C779AE">
        <w:t xml:space="preserve"> принятых на едином портале заявлений, документов, сообщений и обращений граждан;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представления на единый портал и (или) в единую систему идентификации и аутентификации документов (сведений) в рамках ведения персонифицированного учета сведений о застрахованных лицах и оказанной им медицинской помощи;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прохождения процедуры идентификации и аутентификации пользователей информационной системы посредством единой системы идентификации и аутентификации;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е) иные информационные системы, использующие информацию, формируемую в информационной системе, а также формирующие информацию, необходимую для реализации полномочий субъектов информационной системы в сфере обязательного медицинского страхования, в том числе в соответствии со статьей 49 Федерального закона "Об обязательном медицинском страховании в Российской Федерации";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ж) единая система межведомственного электронного взаимодействия в целях организации информационного взаимодействия информационных систем, предусмотренного настоящими Правилами;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bookmarkStart w:id="10" w:name="P151"/>
      <w:bookmarkEnd w:id="10"/>
      <w:r w:rsidRPr="00C779AE">
        <w:t xml:space="preserve">з) федеральная государственная информационная система "Единая информационная платформа национальной системы управления данными" в целях обеспечения возможности формирования </w:t>
      </w:r>
      <w:proofErr w:type="gramStart"/>
      <w:r w:rsidRPr="00C779AE">
        <w:t>заданных наборов</w:t>
      </w:r>
      <w:proofErr w:type="gramEnd"/>
      <w:r w:rsidRPr="00C779AE">
        <w:t xml:space="preserve"> данных и их передачи при межведомственном взаимодействии;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и) информационная система акционерного общества "Гознак", осуществляющего изготовление и доставку полисов обязательного медицинского страхования в форме документа на бумажном носителе, а также с использованием микроэлектронной продукции, произведенной на территории Российской Федерации, в целях обмена документами и информацией между субъектами информационной системы для реализации полномочий по выдаче полисов обязательного медицинского страхования застрахованным лицам.</w:t>
      </w:r>
    </w:p>
    <w:p w:rsidR="00C779AE" w:rsidRPr="00C779AE" w:rsidRDefault="00C779AE">
      <w:pPr>
        <w:pStyle w:val="ConsPlusNormal"/>
        <w:jc w:val="both"/>
      </w:pPr>
      <w:r w:rsidRPr="00C779AE">
        <w:t>(</w:t>
      </w:r>
      <w:proofErr w:type="spellStart"/>
      <w:r w:rsidRPr="00C779AE">
        <w:t>пп</w:t>
      </w:r>
      <w:proofErr w:type="spellEnd"/>
      <w:r w:rsidRPr="00C779AE">
        <w:t>. "и" введен Постановлением Правительства РФ от 14.03.2022 N 367)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28. Правила информационного взаимодействия информационной системы с информационными системами, указанными в подпунктах "а" и "г" - "з" пункта 27 настоящих Правил, устанавливаются совместными нормативными правовыми актами и (или) соглашениями между Федеральным фондом обязательного медицинского страхования и заказчиками (операторами) информационных систем, если иное не установлено правилами функционирования указанных информационных систем, утвержденными в установленном законодательством Российской Федерации порядке.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Информационное взаимодействие (интеграция) информационных систем, указанных в подпунктах "б" и "в" пункта 27 настоящих Правил, с информационной системой осуществляется в соответствии с порядком информационного взаимодействия в сфере обязательного медицинского страхования, утверждаемым Федеральным фондом обязательного медицинского страхования по согласованию с Министерством здравоохранения Российской Федерации.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29. Оператором информационной системы обеспечивается ведение реестров обмена информацией информационной системы с иными информационными системами.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  <w:outlineLvl w:val="1"/>
      </w:pPr>
      <w:r w:rsidRPr="00C779AE">
        <w:t>IX. Порядок ввода в эксплуатацию и использования</w:t>
      </w:r>
    </w:p>
    <w:p w:rsidR="00C779AE" w:rsidRPr="00C779AE" w:rsidRDefault="00C779AE">
      <w:pPr>
        <w:pStyle w:val="ConsPlusTitle"/>
        <w:jc w:val="center"/>
      </w:pPr>
      <w:r w:rsidRPr="00C779AE">
        <w:t>информационной системы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t>30. Ввод в эксплуатацию информационной системы осуществляется Федеральным фондом обязательного медицинского страхования поэтапно по подсистемам (модулям, компонентам) информационной системы.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 xml:space="preserve">31. Использование подсистем (модулей, компонентов) информационной системы осуществляется в </w:t>
      </w:r>
      <w:r w:rsidRPr="00C779AE">
        <w:lastRenderedPageBreak/>
        <w:t>порядке и в сроки, которые установлены законодательными и иными нормативными правовыми актами Российской Федерации в сфере обязательного медицинского страхования.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right"/>
        <w:outlineLvl w:val="0"/>
      </w:pPr>
      <w:r w:rsidRPr="00C779AE">
        <w:t>Утверждены</w:t>
      </w:r>
    </w:p>
    <w:p w:rsidR="00C779AE" w:rsidRPr="00C779AE" w:rsidRDefault="00C779AE">
      <w:pPr>
        <w:pStyle w:val="ConsPlusNormal"/>
        <w:jc w:val="right"/>
      </w:pPr>
      <w:r w:rsidRPr="00C779AE">
        <w:t>постановлением Правительства</w:t>
      </w:r>
    </w:p>
    <w:p w:rsidR="00C779AE" w:rsidRPr="00C779AE" w:rsidRDefault="00C779AE">
      <w:pPr>
        <w:pStyle w:val="ConsPlusNormal"/>
        <w:jc w:val="right"/>
      </w:pPr>
      <w:r w:rsidRPr="00C779AE">
        <w:t>Российской Федерации</w:t>
      </w:r>
    </w:p>
    <w:p w:rsidR="00C779AE" w:rsidRPr="00C779AE" w:rsidRDefault="00C779AE">
      <w:pPr>
        <w:pStyle w:val="ConsPlusNormal"/>
        <w:jc w:val="right"/>
      </w:pPr>
      <w:r w:rsidRPr="00C779AE">
        <w:t>от 11 июня 2021 г. N 901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Title"/>
        <w:jc w:val="center"/>
      </w:pPr>
      <w:bookmarkStart w:id="11" w:name="P173"/>
      <w:bookmarkEnd w:id="11"/>
      <w:r w:rsidRPr="00C779AE">
        <w:t>ИЗМЕНЕНИЯ,</w:t>
      </w:r>
    </w:p>
    <w:p w:rsidR="00C779AE" w:rsidRPr="00C779AE" w:rsidRDefault="00C779AE">
      <w:pPr>
        <w:pStyle w:val="ConsPlusTitle"/>
        <w:jc w:val="center"/>
      </w:pPr>
      <w:r w:rsidRPr="00C779AE">
        <w:t>КОТОРЫЕ ВНОСЯТСЯ В АКТЫ ПРАВИТЕЛЬСТВА РОССИЙСКОЙ ФЕДЕРАЦИИ</w:t>
      </w:r>
    </w:p>
    <w:p w:rsidR="00C779AE" w:rsidRPr="00C779AE" w:rsidRDefault="00C779AE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779AE" w:rsidRPr="00C779AE" w:rsidTr="00C779AE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9AE" w:rsidRPr="00C779AE" w:rsidRDefault="00C779AE">
            <w:pPr>
              <w:pStyle w:val="ConsPlusNormal"/>
              <w:jc w:val="center"/>
            </w:pPr>
            <w:r w:rsidRPr="00C779AE">
              <w:t>Список изменяющих документов</w:t>
            </w:r>
          </w:p>
          <w:p w:rsidR="00C779AE" w:rsidRPr="00C779AE" w:rsidRDefault="00C779AE">
            <w:pPr>
              <w:pStyle w:val="ConsPlusNormal"/>
              <w:jc w:val="center"/>
            </w:pPr>
            <w:r w:rsidRPr="00C779AE">
              <w:t>(в ред. Постановления Правительства РФ от 09.02.2022 N 140)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AE" w:rsidRPr="00C779AE" w:rsidRDefault="00C779AE">
            <w:pPr>
              <w:pStyle w:val="ConsPlusNormal"/>
            </w:pPr>
          </w:p>
        </w:tc>
      </w:tr>
    </w:tbl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ind w:firstLine="540"/>
        <w:jc w:val="both"/>
      </w:pPr>
      <w:r w:rsidRPr="00C779AE">
        <w:t>1. Утратил силу с 1 марта 2022 года. - Постановление Правительства РФ от 09.02.2022 N 140.</w:t>
      </w:r>
    </w:p>
    <w:p w:rsidR="00C779AE" w:rsidRPr="00C779AE" w:rsidRDefault="00C779AE">
      <w:pPr>
        <w:pStyle w:val="ConsPlusNormal"/>
        <w:spacing w:before="200"/>
        <w:ind w:firstLine="540"/>
        <w:jc w:val="both"/>
      </w:pPr>
      <w:r w:rsidRPr="00C779AE">
        <w:t>2. Пункт 218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471; N 15, ст. 2589; N 16, ст. 2787), исключить.</w:t>
      </w: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jc w:val="both"/>
      </w:pPr>
    </w:p>
    <w:p w:rsidR="00C779AE" w:rsidRPr="00C779AE" w:rsidRDefault="00C779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73B3" w:rsidRPr="00C779AE" w:rsidRDefault="009273B3">
      <w:bookmarkStart w:id="12" w:name="_GoBack"/>
      <w:bookmarkEnd w:id="12"/>
    </w:p>
    <w:sectPr w:rsidR="009273B3" w:rsidRPr="00C779AE" w:rsidSect="00C779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AE"/>
    <w:rsid w:val="009273B3"/>
    <w:rsid w:val="00C7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3A669-C52F-4702-98F7-612729F4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9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779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779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2022-04-11T09:42:00Z</dcterms:created>
  <dcterms:modified xsi:type="dcterms:W3CDTF">2022-04-11T09:45:00Z</dcterms:modified>
</cp:coreProperties>
</file>